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03B0" w14:textId="12EBC390" w:rsidR="00476711" w:rsidRPr="00B41D7C" w:rsidRDefault="00476711" w:rsidP="00476711">
      <w:pPr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en-GB" w:eastAsia="ar-SA"/>
        </w:rPr>
      </w:pPr>
    </w:p>
    <w:p w14:paraId="67D4F44C" w14:textId="77777777" w:rsidR="00AE5398" w:rsidRPr="00B41D7C" w:rsidRDefault="00AE5398" w:rsidP="00476711">
      <w:pPr>
        <w:jc w:val="center"/>
        <w:rPr>
          <w:rFonts w:ascii="Arial" w:eastAsia="Times New Roman" w:hAnsi="Arial" w:cs="Arial"/>
          <w:b/>
          <w:bCs/>
          <w:smallCaps/>
          <w:sz w:val="36"/>
          <w:szCs w:val="36"/>
          <w:lang w:val="en-GB" w:eastAsia="ar-SA"/>
        </w:rPr>
      </w:pPr>
    </w:p>
    <w:p w14:paraId="2F457E10" w14:textId="1E841708" w:rsidR="00AE5398" w:rsidRDefault="00BD2EC7" w:rsidP="00476711">
      <w:pPr>
        <w:jc w:val="center"/>
        <w:rPr>
          <w:rFonts w:ascii="Arial" w:eastAsia="Times New Roman" w:hAnsi="Arial" w:cs="Arial"/>
          <w:b/>
          <w:bCs/>
          <w:smallCaps/>
          <w:sz w:val="36"/>
          <w:szCs w:val="36"/>
          <w:lang w:val="en-GB" w:eastAsia="ar-SA"/>
        </w:rPr>
      </w:pPr>
      <w:r w:rsidRPr="00BD2EC7">
        <w:rPr>
          <w:rFonts w:ascii="Arial" w:eastAsia="Times New Roman" w:hAnsi="Arial" w:cs="Arial"/>
          <w:b/>
          <w:bCs/>
          <w:smallCaps/>
          <w:sz w:val="36"/>
          <w:szCs w:val="36"/>
          <w:lang w:val="en-GB" w:eastAsia="ar-SA"/>
        </w:rPr>
        <w:t>ИЗЈАВА ЗА</w:t>
      </w:r>
      <w:bookmarkStart w:id="0" w:name="_GoBack"/>
      <w:bookmarkEnd w:id="0"/>
      <w:r w:rsidRPr="00BD2EC7">
        <w:rPr>
          <w:rFonts w:ascii="Arial" w:eastAsia="Times New Roman" w:hAnsi="Arial" w:cs="Arial"/>
          <w:b/>
          <w:bCs/>
          <w:smallCaps/>
          <w:sz w:val="36"/>
          <w:szCs w:val="36"/>
          <w:lang w:val="en-GB" w:eastAsia="ar-SA"/>
        </w:rPr>
        <w:t xml:space="preserve"> ПАРТНЕР</w:t>
      </w:r>
    </w:p>
    <w:p w14:paraId="4C74529D" w14:textId="77777777" w:rsidR="00BD2EC7" w:rsidRPr="00B41D7C" w:rsidRDefault="00BD2EC7" w:rsidP="00476711">
      <w:pPr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en-GB" w:eastAsia="ar-SA"/>
        </w:rPr>
      </w:pPr>
    </w:p>
    <w:p w14:paraId="12D07F10" w14:textId="77777777" w:rsidR="00BD2EC7" w:rsidRPr="00BD2EC7" w:rsidRDefault="00BD2EC7" w:rsidP="00BD2E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BD2EC7">
        <w:rPr>
          <w:rFonts w:ascii="Arial" w:eastAsia="Times New Roman" w:hAnsi="Arial" w:cs="Arial"/>
          <w:lang w:val="en-GB"/>
        </w:rPr>
        <w:t>Јас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долупотпишаниот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со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ова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изјавувам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под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целосна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кривична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BD2EC7">
        <w:rPr>
          <w:rFonts w:ascii="Arial" w:eastAsia="Times New Roman" w:hAnsi="Arial" w:cs="Arial"/>
          <w:lang w:val="en-GB"/>
        </w:rPr>
        <w:t>материјална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одговорност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дека</w:t>
      </w:r>
      <w:proofErr w:type="spellEnd"/>
      <w:r w:rsidRPr="00BD2EC7">
        <w:rPr>
          <w:rFonts w:ascii="Arial" w:eastAsia="Times New Roman" w:hAnsi="Arial" w:cs="Arial"/>
          <w:lang w:val="en-GB"/>
        </w:rPr>
        <w:t>:</w:t>
      </w:r>
    </w:p>
    <w:p w14:paraId="546D61F0" w14:textId="761AA057" w:rsidR="00AE5398" w:rsidRPr="00B41D7C" w:rsidRDefault="00BD2EC7" w:rsidP="00BD2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BD2EC7">
        <w:rPr>
          <w:rFonts w:ascii="Arial" w:eastAsia="Times New Roman" w:hAnsi="Arial" w:cs="Arial"/>
          <w:lang w:val="en-GB"/>
        </w:rPr>
        <w:t>Му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давам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согласност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Апликантот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поднесе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предлог-проект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во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кој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организацијата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што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ја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претставувам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е </w:t>
      </w:r>
      <w:proofErr w:type="spellStart"/>
      <w:r w:rsidRPr="00BD2EC7">
        <w:rPr>
          <w:rFonts w:ascii="Arial" w:eastAsia="Times New Roman" w:hAnsi="Arial" w:cs="Arial"/>
          <w:lang w:val="en-GB"/>
        </w:rPr>
        <w:t>наведена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како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партнер</w:t>
      </w:r>
      <w:proofErr w:type="spellEnd"/>
      <w:r w:rsidR="00AE5398" w:rsidRPr="00B41D7C">
        <w:rPr>
          <w:rFonts w:ascii="Arial" w:eastAsia="Times New Roman" w:hAnsi="Arial" w:cs="Arial"/>
          <w:lang w:val="en-GB"/>
        </w:rPr>
        <w:t>.</w:t>
      </w:r>
    </w:p>
    <w:p w14:paraId="03532628" w14:textId="6D55B579" w:rsidR="00AE5398" w:rsidRPr="00B41D7C" w:rsidRDefault="00BD2EC7" w:rsidP="00BD2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BD2EC7">
        <w:rPr>
          <w:rFonts w:ascii="Arial" w:eastAsia="Times New Roman" w:hAnsi="Arial" w:cs="Arial"/>
          <w:lang w:val="en-GB"/>
        </w:rPr>
        <w:t>Организацијата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ги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исполнува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сите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критериуми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за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подобност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наведени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во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Повикот</w:t>
      </w:r>
      <w:proofErr w:type="spellEnd"/>
      <w:r w:rsidR="00AE5398" w:rsidRPr="00B41D7C">
        <w:rPr>
          <w:rFonts w:ascii="Arial" w:eastAsia="Times New Roman" w:hAnsi="Arial" w:cs="Arial"/>
          <w:lang w:val="en-GB"/>
        </w:rPr>
        <w:t>.</w:t>
      </w:r>
    </w:p>
    <w:p w14:paraId="27EB8A93" w14:textId="4505E962" w:rsidR="00AE5398" w:rsidRPr="00B41D7C" w:rsidRDefault="00BD2EC7" w:rsidP="00BD2EC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BD2EC7">
        <w:rPr>
          <w:rFonts w:ascii="Arial" w:eastAsia="Times New Roman" w:hAnsi="Arial" w:cs="Arial"/>
          <w:lang w:val="en-GB"/>
        </w:rPr>
        <w:t>Сите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информации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дадени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во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документацијата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за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апликација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точни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BD2EC7">
        <w:rPr>
          <w:rFonts w:ascii="Arial" w:eastAsia="Times New Roman" w:hAnsi="Arial" w:cs="Arial"/>
          <w:lang w:val="en-GB"/>
        </w:rPr>
        <w:t>вистинити</w:t>
      </w:r>
      <w:proofErr w:type="spellEnd"/>
      <w:r w:rsidR="00AE5398" w:rsidRPr="00B41D7C">
        <w:rPr>
          <w:rFonts w:ascii="Arial" w:eastAsia="Times New Roman" w:hAnsi="Arial" w:cs="Arial"/>
          <w:lang w:val="en-GB"/>
        </w:rPr>
        <w:t>.</w:t>
      </w:r>
    </w:p>
    <w:p w14:paraId="122FEC2B" w14:textId="408F4AC2" w:rsidR="00AE5398" w:rsidRPr="00B41D7C" w:rsidRDefault="00BD2EC7" w:rsidP="00AE53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/>
        </w:rPr>
      </w:pPr>
      <w:proofErr w:type="spellStart"/>
      <w:r w:rsidRPr="00BD2EC7">
        <w:rPr>
          <w:rFonts w:ascii="Arial" w:eastAsia="Times New Roman" w:hAnsi="Arial" w:cs="Arial"/>
          <w:lang w:val="en-GB"/>
        </w:rPr>
        <w:t>Ниту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јас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ниту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организацијата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што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ја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претставувам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сме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биле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предмет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никаква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истрага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или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обвиненија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поврзани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финансиски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малверзации</w:t>
      </w:r>
      <w:proofErr w:type="spellEnd"/>
      <w:r w:rsidR="00AE5398" w:rsidRPr="00B41D7C">
        <w:rPr>
          <w:rFonts w:ascii="Arial" w:eastAsia="Times New Roman" w:hAnsi="Arial" w:cs="Arial"/>
          <w:lang w:val="en-GB"/>
        </w:rPr>
        <w:t>.</w:t>
      </w:r>
    </w:p>
    <w:p w14:paraId="5383F208" w14:textId="3F25D9CD" w:rsidR="00AE5398" w:rsidRPr="00B41D7C" w:rsidRDefault="00BD2EC7" w:rsidP="00AE53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/>
        </w:rPr>
      </w:pPr>
      <w:proofErr w:type="spellStart"/>
      <w:r w:rsidRPr="00BD2EC7">
        <w:rPr>
          <w:rFonts w:ascii="Arial" w:eastAsia="Times New Roman" w:hAnsi="Arial" w:cs="Arial"/>
          <w:lang w:val="en-GB"/>
        </w:rPr>
        <w:t>Ниту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јас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ниту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организацијата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сме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биле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обвинети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или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осудени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за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злоупотреба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во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која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вклучени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вработени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деца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или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ранливи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групи</w:t>
      </w:r>
      <w:proofErr w:type="spellEnd"/>
      <w:r w:rsidR="00AE5398" w:rsidRPr="00B41D7C">
        <w:rPr>
          <w:rFonts w:ascii="Arial" w:eastAsia="Times New Roman" w:hAnsi="Arial" w:cs="Arial"/>
          <w:lang w:val="en-GB"/>
        </w:rPr>
        <w:t>.</w:t>
      </w:r>
    </w:p>
    <w:p w14:paraId="07E8F088" w14:textId="269A1871" w:rsidR="00AE5398" w:rsidRPr="00B41D7C" w:rsidRDefault="00BD2EC7" w:rsidP="00AE53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GB"/>
        </w:rPr>
      </w:pPr>
      <w:proofErr w:type="spellStart"/>
      <w:r w:rsidRPr="00BD2EC7">
        <w:rPr>
          <w:rFonts w:ascii="Arial" w:eastAsia="Times New Roman" w:hAnsi="Arial" w:cs="Arial"/>
          <w:lang w:val="en-GB"/>
        </w:rPr>
        <w:t>Свесен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сум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дека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со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цел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заштитат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финансиските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интереси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Европската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Унија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личните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податоци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може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бидат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предмет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внатрешна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ревизија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D2EC7">
        <w:rPr>
          <w:rFonts w:ascii="Arial" w:eastAsia="Times New Roman" w:hAnsi="Arial" w:cs="Arial"/>
          <w:lang w:val="en-GB"/>
        </w:rPr>
        <w:t>Европскиот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суд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ревизори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или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други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институции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/>
        </w:rPr>
        <w:t>на</w:t>
      </w:r>
      <w:proofErr w:type="spellEnd"/>
      <w:r w:rsidRPr="00BD2EC7">
        <w:rPr>
          <w:rFonts w:ascii="Arial" w:eastAsia="Times New Roman" w:hAnsi="Arial" w:cs="Arial"/>
          <w:lang w:val="en-GB"/>
        </w:rPr>
        <w:t xml:space="preserve"> ЕУ</w:t>
      </w:r>
      <w:r w:rsidR="00AE5398" w:rsidRPr="00B41D7C">
        <w:rPr>
          <w:rFonts w:ascii="Arial" w:eastAsia="Times New Roman" w:hAnsi="Arial" w:cs="Arial"/>
          <w:lang w:val="en-GB"/>
        </w:rPr>
        <w:t>.</w:t>
      </w:r>
    </w:p>
    <w:p w14:paraId="3EDF8625" w14:textId="77777777" w:rsidR="00476711" w:rsidRPr="00B41D7C" w:rsidRDefault="00476711" w:rsidP="00476711">
      <w:pPr>
        <w:tabs>
          <w:tab w:val="left" w:pos="-284"/>
        </w:tabs>
        <w:suppressAutoHyphens/>
        <w:spacing w:line="240" w:lineRule="exact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14:paraId="202A196D" w14:textId="70605568" w:rsidR="00476711" w:rsidRPr="00B41D7C" w:rsidRDefault="00BD2EC7" w:rsidP="00476711">
      <w:pPr>
        <w:tabs>
          <w:tab w:val="left" w:pos="-284"/>
        </w:tabs>
        <w:suppressAutoHyphens/>
        <w:spacing w:line="240" w:lineRule="exact"/>
        <w:rPr>
          <w:rFonts w:ascii="Arial" w:eastAsia="Times New Roman" w:hAnsi="Arial" w:cs="Arial"/>
          <w:lang w:val="en-GB" w:eastAsia="ar-SA"/>
        </w:rPr>
      </w:pPr>
      <w:proofErr w:type="spellStart"/>
      <w:r w:rsidRPr="00BD2EC7">
        <w:rPr>
          <w:rFonts w:ascii="Arial" w:eastAsia="Times New Roman" w:hAnsi="Arial" w:cs="Arial"/>
          <w:lang w:val="en-GB" w:eastAsia="ar-SA"/>
        </w:rPr>
        <w:t>Во</w:t>
      </w:r>
      <w:proofErr w:type="spellEnd"/>
      <w:r w:rsidRPr="00BD2EC7">
        <w:rPr>
          <w:rFonts w:ascii="Arial" w:eastAsia="Times New Roman" w:hAnsi="Arial" w:cs="Arial"/>
          <w:lang w:val="en-GB" w:eastAsia="ar-SA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 w:eastAsia="ar-SA"/>
        </w:rPr>
        <w:t>име</w:t>
      </w:r>
      <w:proofErr w:type="spellEnd"/>
      <w:r w:rsidRPr="00BD2EC7">
        <w:rPr>
          <w:rFonts w:ascii="Arial" w:eastAsia="Times New Roman" w:hAnsi="Arial" w:cs="Arial"/>
          <w:lang w:val="en-GB" w:eastAsia="ar-SA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 w:eastAsia="ar-SA"/>
        </w:rPr>
        <w:t>на</w:t>
      </w:r>
      <w:proofErr w:type="spellEnd"/>
      <w:r w:rsidRPr="00BD2EC7">
        <w:rPr>
          <w:rFonts w:ascii="Arial" w:eastAsia="Times New Roman" w:hAnsi="Arial" w:cs="Arial"/>
          <w:lang w:val="en-GB" w:eastAsia="ar-SA"/>
        </w:rPr>
        <w:t xml:space="preserve"> </w:t>
      </w:r>
      <w:proofErr w:type="spellStart"/>
      <w:r w:rsidRPr="00BD2EC7">
        <w:rPr>
          <w:rFonts w:ascii="Arial" w:eastAsia="Times New Roman" w:hAnsi="Arial" w:cs="Arial"/>
          <w:lang w:val="en-GB" w:eastAsia="ar-SA"/>
        </w:rPr>
        <w:t>партнерот</w:t>
      </w:r>
      <w:proofErr w:type="spellEnd"/>
      <w:r w:rsidR="00476711" w:rsidRPr="00B41D7C">
        <w:rPr>
          <w:rFonts w:ascii="Arial" w:eastAsia="Times New Roman" w:hAnsi="Arial" w:cs="Arial"/>
          <w:lang w:val="en-GB" w:eastAsia="ar-SA"/>
        </w:rPr>
        <w:t>:</w:t>
      </w:r>
    </w:p>
    <w:tbl>
      <w:tblPr>
        <w:tblW w:w="9601" w:type="dxa"/>
        <w:tblLayout w:type="fixed"/>
        <w:tblLook w:val="04A0" w:firstRow="1" w:lastRow="0" w:firstColumn="1" w:lastColumn="0" w:noHBand="0" w:noVBand="1"/>
      </w:tblPr>
      <w:tblGrid>
        <w:gridCol w:w="3369"/>
        <w:gridCol w:w="6232"/>
      </w:tblGrid>
      <w:tr w:rsidR="00476711" w:rsidRPr="00B41D7C" w14:paraId="3CF500BD" w14:textId="77777777" w:rsidTr="00BD2EC7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445FC371" w14:textId="1B9F81C5" w:rsidR="00476711" w:rsidRPr="00B41D7C" w:rsidRDefault="00BD2EC7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Организација</w:t>
            </w:r>
            <w:proofErr w:type="spellEnd"/>
            <w:r w:rsidR="00476711" w:rsidRPr="00B41D7C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8CA3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B41D7C" w14:paraId="305C5E02" w14:textId="77777777" w:rsidTr="00BD2EC7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E2A1CFE" w14:textId="02FA0110" w:rsidR="00476711" w:rsidRPr="00B41D7C" w:rsidRDefault="00BD2EC7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Име</w:t>
            </w:r>
            <w:proofErr w:type="spellEnd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 xml:space="preserve"> и </w:t>
            </w: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презиме</w:t>
            </w:r>
            <w:proofErr w:type="spellEnd"/>
            <w:r w:rsidR="00476711" w:rsidRPr="00B41D7C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F6F1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B41D7C" w14:paraId="77650DDE" w14:textId="77777777" w:rsidTr="00BD2EC7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28F4020" w14:textId="50D26E2D" w:rsidR="00476711" w:rsidRPr="00B41D7C" w:rsidRDefault="00BD2EC7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Позиција</w:t>
            </w:r>
            <w:proofErr w:type="spellEnd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во</w:t>
            </w:r>
            <w:proofErr w:type="spellEnd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организацијата</w:t>
            </w:r>
            <w:proofErr w:type="spellEnd"/>
            <w:r w:rsidR="00476711" w:rsidRPr="00B41D7C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FDD1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510295" w:rsidRPr="00B41D7C" w14:paraId="37EC5575" w14:textId="77777777" w:rsidTr="00BD2EC7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FAC05F6" w14:textId="05E4BE33" w:rsidR="00510295" w:rsidRPr="00B41D7C" w:rsidRDefault="00BD2EC7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Наслов</w:t>
            </w:r>
            <w:proofErr w:type="spellEnd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на</w:t>
            </w:r>
            <w:proofErr w:type="spellEnd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 xml:space="preserve"> </w:t>
            </w: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проектот</w:t>
            </w:r>
            <w:proofErr w:type="spellEnd"/>
            <w:r w:rsidR="00510295" w:rsidRPr="00B41D7C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94A4" w14:textId="77777777" w:rsidR="00510295" w:rsidRPr="00B41D7C" w:rsidRDefault="00510295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B41D7C" w14:paraId="487076A4" w14:textId="77777777" w:rsidTr="00BD2EC7">
        <w:trPr>
          <w:trHeight w:hRule="exact" w:val="189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AD200C5" w14:textId="3A8A60A4" w:rsidR="00476711" w:rsidRPr="00B41D7C" w:rsidRDefault="00BD2EC7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Потпис</w:t>
            </w:r>
            <w:proofErr w:type="spellEnd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 xml:space="preserve"> и </w:t>
            </w: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печат</w:t>
            </w:r>
            <w:proofErr w:type="spellEnd"/>
            <w:r w:rsidR="00476711" w:rsidRPr="00B41D7C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80F9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4184B097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1A776C6C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72871D5C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447E401E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3A6E95BE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  <w:p w14:paraId="3F736181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  <w:tr w:rsidR="00476711" w:rsidRPr="00B41D7C" w14:paraId="2B65B3B9" w14:textId="77777777" w:rsidTr="00BD2EC7">
        <w:trPr>
          <w:trHeight w:hRule="exact" w:val="3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D84572F" w14:textId="739EB149" w:rsidR="00476711" w:rsidRPr="00B41D7C" w:rsidRDefault="00BD2EC7" w:rsidP="00572968">
            <w:pPr>
              <w:suppressAutoHyphens/>
              <w:snapToGrid w:val="0"/>
              <w:rPr>
                <w:rFonts w:ascii="Arial" w:eastAsia="Times New Roman" w:hAnsi="Arial" w:cs="Arial"/>
                <w:b/>
                <w:lang w:val="en-GB"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GB" w:eastAsia="ar-SA"/>
              </w:rPr>
              <w:t>Датa</w:t>
            </w:r>
            <w:proofErr w:type="spellEnd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 xml:space="preserve"> и </w:t>
            </w:r>
            <w:proofErr w:type="spellStart"/>
            <w:r w:rsidRPr="00BD2EC7">
              <w:rPr>
                <w:rFonts w:ascii="Arial" w:eastAsia="Times New Roman" w:hAnsi="Arial" w:cs="Arial"/>
                <w:b/>
                <w:lang w:val="en-GB" w:eastAsia="ar-SA"/>
              </w:rPr>
              <w:t>место</w:t>
            </w:r>
            <w:proofErr w:type="spellEnd"/>
            <w:r w:rsidR="00476711" w:rsidRPr="00B41D7C">
              <w:rPr>
                <w:rFonts w:ascii="Arial" w:eastAsia="Times New Roman" w:hAnsi="Arial" w:cs="Arial"/>
                <w:b/>
                <w:lang w:val="en-GB" w:eastAsia="ar-SA"/>
              </w:rPr>
              <w:t>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653C" w14:textId="77777777" w:rsidR="00476711" w:rsidRPr="00B41D7C" w:rsidRDefault="00476711" w:rsidP="0057296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ar-SA"/>
              </w:rPr>
            </w:pPr>
          </w:p>
        </w:tc>
      </w:tr>
    </w:tbl>
    <w:p w14:paraId="15448267" w14:textId="7258BF0A" w:rsidR="00295202" w:rsidRPr="00B41D7C" w:rsidRDefault="00476711" w:rsidP="00476711">
      <w:pPr>
        <w:rPr>
          <w:rFonts w:asciiTheme="majorHAnsi" w:hAnsiTheme="majorHAnsi"/>
          <w:sz w:val="24"/>
          <w:szCs w:val="24"/>
          <w:lang w:val="en-GB"/>
        </w:rPr>
      </w:pPr>
      <w:r w:rsidRPr="00B41D7C">
        <w:rPr>
          <w:rFonts w:asciiTheme="majorHAnsi" w:hAnsiTheme="majorHAnsi"/>
          <w:lang w:val="en-GB"/>
        </w:rPr>
        <w:t xml:space="preserve">                              </w:t>
      </w:r>
      <w:r w:rsidRPr="00B41D7C">
        <w:rPr>
          <w:rFonts w:asciiTheme="majorHAnsi" w:hAnsiTheme="majorHAnsi"/>
          <w:lang w:val="en-GB"/>
        </w:rPr>
        <w:tab/>
        <w:t xml:space="preserve">             </w:t>
      </w:r>
      <w:r w:rsidRPr="00B41D7C">
        <w:rPr>
          <w:rFonts w:asciiTheme="majorHAnsi" w:hAnsiTheme="majorHAnsi"/>
          <w:sz w:val="24"/>
          <w:szCs w:val="24"/>
          <w:lang w:val="en-GB"/>
        </w:rPr>
        <w:t xml:space="preserve">                                                                                      </w:t>
      </w:r>
    </w:p>
    <w:sectPr w:rsidR="00295202" w:rsidRPr="00B41D7C" w:rsidSect="00AE5398">
      <w:headerReference w:type="default" r:id="rId11"/>
      <w:pgSz w:w="11906" w:h="16838"/>
      <w:pgMar w:top="1985" w:right="1411" w:bottom="1627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B52E5" w14:textId="77777777" w:rsidR="004E0DAF" w:rsidRDefault="004E0DAF" w:rsidP="004612F0">
      <w:pPr>
        <w:spacing w:after="0" w:line="240" w:lineRule="auto"/>
      </w:pPr>
      <w:r>
        <w:separator/>
      </w:r>
    </w:p>
  </w:endnote>
  <w:endnote w:type="continuationSeparator" w:id="0">
    <w:p w14:paraId="04DD0F15" w14:textId="77777777" w:rsidR="004E0DAF" w:rsidRDefault="004E0DAF" w:rsidP="004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48CAB" w14:textId="77777777" w:rsidR="004E0DAF" w:rsidRDefault="004E0DAF" w:rsidP="004612F0">
      <w:pPr>
        <w:spacing w:after="0" w:line="240" w:lineRule="auto"/>
      </w:pPr>
      <w:r>
        <w:separator/>
      </w:r>
    </w:p>
  </w:footnote>
  <w:footnote w:type="continuationSeparator" w:id="0">
    <w:p w14:paraId="4A107E65" w14:textId="77777777" w:rsidR="004E0DAF" w:rsidRDefault="004E0DAF" w:rsidP="004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C488C" w14:textId="4D27D243" w:rsidR="00397548" w:rsidRDefault="0010247A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BB7CD7A" wp14:editId="3ED84F91">
          <wp:simplePos x="0" y="0"/>
          <wp:positionH relativeFrom="column">
            <wp:posOffset>3390265</wp:posOffset>
          </wp:positionH>
          <wp:positionV relativeFrom="paragraph">
            <wp:posOffset>-635</wp:posOffset>
          </wp:positionV>
          <wp:extent cx="2695575" cy="562610"/>
          <wp:effectExtent l="0" t="0" r="9525" b="8890"/>
          <wp:wrapTight wrapText="bothSides">
            <wp:wrapPolygon edited="0">
              <wp:start x="0" y="0"/>
              <wp:lineTo x="0" y="21210"/>
              <wp:lineTo x="21524" y="21210"/>
              <wp:lineTo x="2152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599AD9EE" wp14:editId="4CA2092B">
          <wp:extent cx="2054225" cy="59118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C0271B" w14:textId="39AD1269" w:rsidR="004612F0" w:rsidRDefault="004612F0">
    <w:pPr>
      <w:pStyle w:val="Header"/>
      <w:rPr>
        <w:noProof/>
      </w:rPr>
    </w:pPr>
  </w:p>
  <w:p w14:paraId="4EA8D980" w14:textId="6D963961" w:rsidR="004612F0" w:rsidRDefault="004612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99E"/>
    <w:multiLevelType w:val="hybridMultilevel"/>
    <w:tmpl w:val="14043E0C"/>
    <w:lvl w:ilvl="0" w:tplc="44A6EA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633D"/>
    <w:multiLevelType w:val="multilevel"/>
    <w:tmpl w:val="EBD4E1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7187"/>
    <w:multiLevelType w:val="hybridMultilevel"/>
    <w:tmpl w:val="E35CBFFE"/>
    <w:lvl w:ilvl="0" w:tplc="0B5AD06A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0E71"/>
    <w:multiLevelType w:val="hybridMultilevel"/>
    <w:tmpl w:val="7E727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1C7554"/>
    <w:multiLevelType w:val="multilevel"/>
    <w:tmpl w:val="D5F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4BA42836"/>
    <w:multiLevelType w:val="hybridMultilevel"/>
    <w:tmpl w:val="3B9C40FC"/>
    <w:lvl w:ilvl="0" w:tplc="44F02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00A72"/>
    <w:multiLevelType w:val="hybridMultilevel"/>
    <w:tmpl w:val="E9A6075A"/>
    <w:lvl w:ilvl="0" w:tplc="44F02C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F0"/>
    <w:rsid w:val="00086292"/>
    <w:rsid w:val="000E477D"/>
    <w:rsid w:val="0010247A"/>
    <w:rsid w:val="00115480"/>
    <w:rsid w:val="00152641"/>
    <w:rsid w:val="00154CE5"/>
    <w:rsid w:val="00197087"/>
    <w:rsid w:val="001B2CC8"/>
    <w:rsid w:val="001E082F"/>
    <w:rsid w:val="00246CB1"/>
    <w:rsid w:val="0025504D"/>
    <w:rsid w:val="00295202"/>
    <w:rsid w:val="002F2A5E"/>
    <w:rsid w:val="00347E2B"/>
    <w:rsid w:val="00397548"/>
    <w:rsid w:val="00404D37"/>
    <w:rsid w:val="004612F0"/>
    <w:rsid w:val="00476711"/>
    <w:rsid w:val="004E0DAF"/>
    <w:rsid w:val="00510295"/>
    <w:rsid w:val="0051746F"/>
    <w:rsid w:val="005367B9"/>
    <w:rsid w:val="00557EA9"/>
    <w:rsid w:val="006A0971"/>
    <w:rsid w:val="00710859"/>
    <w:rsid w:val="00765EB1"/>
    <w:rsid w:val="00831984"/>
    <w:rsid w:val="00866F7C"/>
    <w:rsid w:val="00900620"/>
    <w:rsid w:val="009264AB"/>
    <w:rsid w:val="00966B95"/>
    <w:rsid w:val="00A05716"/>
    <w:rsid w:val="00A441F1"/>
    <w:rsid w:val="00AB5954"/>
    <w:rsid w:val="00AE5398"/>
    <w:rsid w:val="00B41D7C"/>
    <w:rsid w:val="00BA383A"/>
    <w:rsid w:val="00BD2EC7"/>
    <w:rsid w:val="00C47D67"/>
    <w:rsid w:val="00C54F38"/>
    <w:rsid w:val="00C95F50"/>
    <w:rsid w:val="00D03FEA"/>
    <w:rsid w:val="00D20AB9"/>
    <w:rsid w:val="00D546ED"/>
    <w:rsid w:val="00DD752D"/>
    <w:rsid w:val="00E118DB"/>
    <w:rsid w:val="00E90E66"/>
    <w:rsid w:val="00E948B3"/>
    <w:rsid w:val="00F34B97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5F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11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12F0"/>
  </w:style>
  <w:style w:type="paragraph" w:styleId="Footer">
    <w:name w:val="footer"/>
    <w:basedOn w:val="Normal"/>
    <w:link w:val="Foot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612F0"/>
  </w:style>
  <w:style w:type="character" w:styleId="Hyperlink">
    <w:name w:val="Hyperlink"/>
    <w:basedOn w:val="DefaultParagraphFont"/>
    <w:uiPriority w:val="99"/>
    <w:rsid w:val="00F34B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D67"/>
    <w:pPr>
      <w:spacing w:after="0" w:line="240" w:lineRule="auto"/>
      <w:ind w:left="720"/>
    </w:pPr>
    <w:rPr>
      <w:rFonts w:ascii="Calibri" w:hAnsi="Calibri" w:cs="Calibri"/>
      <w:lang w:val="hr-BA"/>
    </w:rPr>
  </w:style>
  <w:style w:type="paragraph" w:styleId="NormalWeb">
    <w:name w:val="Normal (Web)"/>
    <w:basedOn w:val="Normal"/>
    <w:uiPriority w:val="99"/>
    <w:unhideWhenUsed/>
    <w:rsid w:val="00347E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53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6F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11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12F0"/>
  </w:style>
  <w:style w:type="paragraph" w:styleId="Footer">
    <w:name w:val="footer"/>
    <w:basedOn w:val="Normal"/>
    <w:link w:val="FooterChar"/>
    <w:uiPriority w:val="99"/>
    <w:unhideWhenUsed/>
    <w:rsid w:val="004612F0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612F0"/>
  </w:style>
  <w:style w:type="character" w:styleId="Hyperlink">
    <w:name w:val="Hyperlink"/>
    <w:basedOn w:val="DefaultParagraphFont"/>
    <w:uiPriority w:val="99"/>
    <w:rsid w:val="00F34B9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D67"/>
    <w:pPr>
      <w:spacing w:after="0" w:line="240" w:lineRule="auto"/>
      <w:ind w:left="720"/>
    </w:pPr>
    <w:rPr>
      <w:rFonts w:ascii="Calibri" w:hAnsi="Calibri" w:cs="Calibri"/>
      <w:lang w:val="hr-BA"/>
    </w:rPr>
  </w:style>
  <w:style w:type="paragraph" w:styleId="NormalWeb">
    <w:name w:val="Normal (Web)"/>
    <w:basedOn w:val="Normal"/>
    <w:uiPriority w:val="99"/>
    <w:unhideWhenUsed/>
    <w:rsid w:val="00347E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53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6F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d34d60-e1a1-4d1a-809c-c9943d0fa2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340E043CB5540981074F3FE5973A0" ma:contentTypeVersion="18" ma:contentTypeDescription="Create a new document." ma:contentTypeScope="" ma:versionID="f584fac5821ac67aac847ac9a1f1dba3">
  <xsd:schema xmlns:xsd="http://www.w3.org/2001/XMLSchema" xmlns:xs="http://www.w3.org/2001/XMLSchema" xmlns:p="http://schemas.microsoft.com/office/2006/metadata/properties" xmlns:ns3="92d34d60-e1a1-4d1a-809c-c9943d0fa23b" xmlns:ns4="e5c7ac24-bed8-4734-a35b-7d8f82d0b132" targetNamespace="http://schemas.microsoft.com/office/2006/metadata/properties" ma:root="true" ma:fieldsID="2b55075b594a0659a72a59f867772e32" ns3:_="" ns4:_="">
    <xsd:import namespace="92d34d60-e1a1-4d1a-809c-c9943d0fa23b"/>
    <xsd:import namespace="e5c7ac24-bed8-4734-a35b-7d8f82d0b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34d60-e1a1-4d1a-809c-c9943d0fa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7ac24-bed8-4734-a35b-7d8f82d0b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477AA-434E-4F28-B551-06D1F0C8E51B}">
  <ds:schemaRefs>
    <ds:schemaRef ds:uri="http://schemas.microsoft.com/office/2006/metadata/properties"/>
    <ds:schemaRef ds:uri="http://schemas.microsoft.com/office/infopath/2007/PartnerControls"/>
    <ds:schemaRef ds:uri="92d34d60-e1a1-4d1a-809c-c9943d0fa23b"/>
  </ds:schemaRefs>
</ds:datastoreItem>
</file>

<file path=customXml/itemProps2.xml><?xml version="1.0" encoding="utf-8"?>
<ds:datastoreItem xmlns:ds="http://schemas.openxmlformats.org/officeDocument/2006/customXml" ds:itemID="{B2465C9F-E556-40D4-93E1-179DAF905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1C57C-43B5-4D1C-A8D2-0D83D37DC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34d60-e1a1-4d1a-809c-c9943d0fa23b"/>
    <ds:schemaRef ds:uri="e5c7ac24-bed8-4734-a35b-7d8f82d0b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Eror</dc:creator>
  <cp:lastModifiedBy>Tomislav Mikulec</cp:lastModifiedBy>
  <cp:revision>3</cp:revision>
  <dcterms:created xsi:type="dcterms:W3CDTF">2025-06-01T18:23:00Z</dcterms:created>
  <dcterms:modified xsi:type="dcterms:W3CDTF">2025-06-01T18:31:00Z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a07c83e2-0e14-4e5d-89dd-a91476688208</vt:lpwstr>
  </property>
  <property fmtid="{D5CDD505-2E9C-101B-9397-08002B2CF9AE}" pid="3" name="ContentTypeId">
    <vt:lpwstr>0x010100A2D340E043CB5540981074F3FE5973A0</vt:lpwstr>
  </property>
</Properties>
</file>